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44" w:rsidRPr="00975C47" w:rsidRDefault="001D0A44" w:rsidP="00975C47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sz w:val="26"/>
          <w:szCs w:val="26"/>
          <w:lang w:eastAsia="ru-RU"/>
        </w:rPr>
        <w:t>Приложение 2</w:t>
      </w:r>
    </w:p>
    <w:p w:rsidR="001D0A44" w:rsidRPr="00975C47" w:rsidRDefault="001D0A44" w:rsidP="00975C47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 к постановлению</w:t>
      </w:r>
    </w:p>
    <w:p w:rsidR="001D0A44" w:rsidRPr="00975C47" w:rsidRDefault="001D0A44" w:rsidP="00975C47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 Законодательного Собрания</w:t>
      </w:r>
    </w:p>
    <w:p w:rsidR="001D0A44" w:rsidRPr="00975C47" w:rsidRDefault="001D0A44" w:rsidP="00975C47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 Челябинской области</w:t>
      </w:r>
    </w:p>
    <w:p w:rsidR="001D0A44" w:rsidRPr="00975C47" w:rsidRDefault="00AD63CF" w:rsidP="00975C47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1D0A44" w:rsidRPr="00975C47">
        <w:rPr>
          <w:rFonts w:ascii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0A44" w:rsidRPr="00975C47">
        <w:rPr>
          <w:rFonts w:ascii="Times New Roman" w:hAnsi="Times New Roman" w:cs="Times New Roman"/>
          <w:sz w:val="26"/>
          <w:szCs w:val="26"/>
          <w:lang w:eastAsia="ru-RU"/>
        </w:rPr>
        <w:t>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0A44" w:rsidRPr="00975C47">
        <w:rPr>
          <w:rFonts w:ascii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0A44" w:rsidRPr="00975C47">
        <w:rPr>
          <w:rFonts w:ascii="Times New Roman" w:hAnsi="Times New Roman" w:cs="Times New Roman"/>
          <w:sz w:val="26"/>
          <w:szCs w:val="26"/>
          <w:lang w:eastAsia="ru-RU"/>
        </w:rPr>
        <w:t>______</w:t>
      </w:r>
    </w:p>
    <w:p w:rsidR="001D0A44" w:rsidRPr="00B24AA6" w:rsidRDefault="001D0A44" w:rsidP="00975C4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E76AE" w:rsidRPr="00B24AA6" w:rsidRDefault="00CE76AE" w:rsidP="00975C4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E76AE" w:rsidRPr="00B24AA6" w:rsidRDefault="00CE76AE" w:rsidP="00975C4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E76AE" w:rsidRPr="00B24AA6" w:rsidRDefault="00CE76AE" w:rsidP="00975C4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E76AE" w:rsidRDefault="00CE76AE" w:rsidP="00975C4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D0A44" w:rsidRPr="00975C47" w:rsidRDefault="001D0A44" w:rsidP="00975C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ОПИСАНИЕ МЕСТОПОЛОЖЕНИЯ ГРАНИЦ</w:t>
      </w:r>
      <w:r w:rsidR="00CE76A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Ы</w:t>
      </w:r>
    </w:p>
    <w:p w:rsidR="001D0A44" w:rsidRPr="00975C47" w:rsidRDefault="001D0A44" w:rsidP="00975C4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памятника природы Челябинской области </w:t>
      </w:r>
    </w:p>
    <w:p w:rsidR="001D0A44" w:rsidRDefault="000E4455" w:rsidP="00975C47">
      <w:pPr>
        <w:keepNext/>
        <w:spacing w:after="0" w:line="360" w:lineRule="auto"/>
        <w:ind w:right="-1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Курочкиного лога</w:t>
      </w:r>
      <w:r w:rsidR="001D0A4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8B623D" w:rsidRDefault="008B623D" w:rsidP="00975C47">
      <w:pPr>
        <w:keepNext/>
        <w:spacing w:after="0" w:line="360" w:lineRule="auto"/>
        <w:ind w:right="-1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D0A44" w:rsidRPr="00975C47" w:rsidRDefault="001D0A44" w:rsidP="00975C47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1D0A44" w:rsidRDefault="001D0A44" w:rsidP="007A7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Памятник природы Челябинской области 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>Курочкин лог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 (далее</w:t>
      </w:r>
      <w:r w:rsidR="002D36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="002D36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>памятник пр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роды 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>Курочкин лог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>) расположен</w:t>
      </w:r>
      <w:r w:rsidR="002D36EE">
        <w:rPr>
          <w:rFonts w:ascii="Times New Roman" w:hAnsi="Times New Roman" w:cs="Times New Roman"/>
          <w:sz w:val="26"/>
          <w:szCs w:val="26"/>
          <w:lang w:eastAsia="ru-RU"/>
        </w:rPr>
        <w:t xml:space="preserve"> на территории 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 xml:space="preserve">Каслинского </w:t>
      </w:r>
      <w:r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район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1D0A44" w:rsidRDefault="001D0A44" w:rsidP="008051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Общая протяженность границы памятника природы 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>Курочкиного лога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 соста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>в</w:t>
      </w:r>
      <w:r w:rsidRPr="00975C47">
        <w:rPr>
          <w:rFonts w:ascii="Times New Roman" w:hAnsi="Times New Roman" w:cs="Times New Roman"/>
          <w:sz w:val="26"/>
          <w:szCs w:val="26"/>
          <w:lang w:eastAsia="ru-RU"/>
        </w:rPr>
        <w:t xml:space="preserve">ляет 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>1,12</w:t>
      </w:r>
      <w:r w:rsidRPr="00EB353A">
        <w:rPr>
          <w:rFonts w:ascii="Times New Roman" w:hAnsi="Times New Roman" w:cs="Times New Roman"/>
          <w:sz w:val="26"/>
          <w:szCs w:val="26"/>
          <w:lang w:eastAsia="ru-RU"/>
        </w:rPr>
        <w:t xml:space="preserve"> км. Площадь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B353A">
        <w:rPr>
          <w:rFonts w:ascii="Times New Roman" w:hAnsi="Times New Roman" w:cs="Times New Roman"/>
          <w:sz w:val="26"/>
          <w:szCs w:val="26"/>
          <w:lang w:eastAsia="ru-RU"/>
        </w:rPr>
        <w:t xml:space="preserve">памятника природы 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t>Курочкиного лога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B353A">
        <w:rPr>
          <w:rFonts w:ascii="Times New Roman" w:hAnsi="Times New Roman" w:cs="Times New Roman"/>
          <w:sz w:val="26"/>
          <w:szCs w:val="26"/>
          <w:lang w:eastAsia="ru-RU"/>
        </w:rPr>
        <w:t xml:space="preserve">составляет </w:t>
      </w:r>
      <w:r w:rsidR="000E4455">
        <w:rPr>
          <w:rFonts w:ascii="Times New Roman" w:hAnsi="Times New Roman" w:cs="Times New Roman"/>
          <w:sz w:val="26"/>
          <w:szCs w:val="26"/>
          <w:lang w:eastAsia="ru-RU"/>
        </w:rPr>
        <w:br/>
        <w:t>8,89</w:t>
      </w:r>
      <w:r w:rsidRPr="00EB353A">
        <w:rPr>
          <w:rFonts w:ascii="Times New Roman" w:hAnsi="Times New Roman" w:cs="Times New Roman"/>
          <w:sz w:val="26"/>
          <w:szCs w:val="26"/>
          <w:lang w:eastAsia="ru-RU"/>
        </w:rPr>
        <w:t xml:space="preserve"> га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8B623D" w:rsidRPr="007A70A3" w:rsidRDefault="008B623D" w:rsidP="008051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E76AE" w:rsidRPr="002D36EE" w:rsidRDefault="001D0A44" w:rsidP="00CE76A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D36EE">
        <w:rPr>
          <w:rFonts w:ascii="Times New Roman" w:hAnsi="Times New Roman" w:cs="Times New Roman"/>
          <w:b/>
          <w:sz w:val="26"/>
          <w:szCs w:val="26"/>
          <w:lang w:eastAsia="ru-RU"/>
        </w:rPr>
        <w:t>Описание местоположения границы</w:t>
      </w:r>
      <w:r w:rsidR="00CE76AE" w:rsidRPr="002D36E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BD1E09" w:rsidRPr="002D36EE" w:rsidRDefault="001D0A44" w:rsidP="00CE76A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D36E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памятника природы </w:t>
      </w:r>
      <w:r w:rsidR="000E4455">
        <w:rPr>
          <w:rFonts w:ascii="Times New Roman" w:hAnsi="Times New Roman" w:cs="Times New Roman"/>
          <w:b/>
          <w:sz w:val="26"/>
          <w:szCs w:val="26"/>
          <w:lang w:eastAsia="ru-RU"/>
        </w:rPr>
        <w:t>Курочкиного лога</w:t>
      </w:r>
      <w:r w:rsidR="00BD1E09" w:rsidRPr="002D36E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1D0A44" w:rsidRPr="002D36EE" w:rsidRDefault="00BD1E09" w:rsidP="00CE76A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D36E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  <w:r w:rsidR="000E445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Каслинского </w:t>
      </w:r>
      <w:r w:rsidRPr="002D36E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района </w:t>
      </w:r>
    </w:p>
    <w:p w:rsidR="001D0A44" w:rsidRPr="00805165" w:rsidRDefault="001D0A44" w:rsidP="00805165">
      <w:pPr>
        <w:keepNext/>
        <w:spacing w:after="0" w:line="360" w:lineRule="auto"/>
        <w:ind w:right="-1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E4455" w:rsidRPr="00623359" w:rsidRDefault="000E4455" w:rsidP="000E4455">
      <w:pPr>
        <w:pStyle w:val="a7"/>
        <w:spacing w:line="360" w:lineRule="auto"/>
        <w:ind w:firstLine="567"/>
        <w:jc w:val="both"/>
        <w:rPr>
          <w:sz w:val="26"/>
          <w:szCs w:val="26"/>
        </w:rPr>
      </w:pPr>
      <w:r w:rsidRPr="00623359">
        <w:rPr>
          <w:sz w:val="26"/>
          <w:szCs w:val="26"/>
        </w:rPr>
        <w:t xml:space="preserve">От </w:t>
      </w:r>
      <w:r w:rsidR="00670F5F" w:rsidRPr="00623359">
        <w:rPr>
          <w:sz w:val="26"/>
          <w:szCs w:val="26"/>
        </w:rPr>
        <w:t>поворотной точки границы памятника природы (далее – поворотная точка) 1</w:t>
      </w:r>
      <w:r w:rsidRPr="00623359">
        <w:rPr>
          <w:sz w:val="26"/>
          <w:szCs w:val="26"/>
        </w:rPr>
        <w:t>,</w:t>
      </w:r>
      <w:r w:rsidRPr="00623359">
        <w:rPr>
          <w:b/>
          <w:sz w:val="26"/>
          <w:szCs w:val="26"/>
        </w:rPr>
        <w:t xml:space="preserve"> </w:t>
      </w:r>
      <w:r w:rsidRPr="00623359">
        <w:rPr>
          <w:sz w:val="26"/>
          <w:szCs w:val="26"/>
        </w:rPr>
        <w:t xml:space="preserve">расположенной в </w:t>
      </w:r>
      <w:smartTag w:uri="urn:schemas-microsoft-com:office:smarttags" w:element="metricconverter">
        <w:smartTagPr>
          <w:attr w:name="ProductID" w:val="0,16 км"/>
        </w:smartTagPr>
        <w:r w:rsidRPr="00623359">
          <w:rPr>
            <w:sz w:val="26"/>
            <w:szCs w:val="26"/>
          </w:rPr>
          <w:t>0,16 км</w:t>
        </w:r>
      </w:smartTag>
      <w:r w:rsidRPr="00623359">
        <w:rPr>
          <w:sz w:val="26"/>
          <w:szCs w:val="26"/>
        </w:rPr>
        <w:t xml:space="preserve"> юго-восточнее пересечения полевой дороги с просекой м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>жду лесными кварталами № 132, 133 Вишневогорского участкового лесничества</w:t>
      </w:r>
      <w:r w:rsidR="00670F5F" w:rsidRPr="00623359">
        <w:rPr>
          <w:sz w:val="26"/>
          <w:szCs w:val="26"/>
        </w:rPr>
        <w:t xml:space="preserve"> Ка</w:t>
      </w:r>
      <w:r w:rsidR="00670F5F" w:rsidRPr="00623359">
        <w:rPr>
          <w:sz w:val="26"/>
          <w:szCs w:val="26"/>
        </w:rPr>
        <w:t>с</w:t>
      </w:r>
      <w:r w:rsidR="00670F5F" w:rsidRPr="00623359">
        <w:rPr>
          <w:sz w:val="26"/>
          <w:szCs w:val="26"/>
        </w:rPr>
        <w:t>линского лесничества (далее</w:t>
      </w:r>
      <w:r w:rsidR="006B1F7C">
        <w:rPr>
          <w:sz w:val="26"/>
          <w:szCs w:val="26"/>
        </w:rPr>
        <w:t xml:space="preserve"> </w:t>
      </w:r>
      <w:r w:rsidR="00670F5F" w:rsidRPr="00623359">
        <w:rPr>
          <w:sz w:val="26"/>
          <w:szCs w:val="26"/>
        </w:rPr>
        <w:t>–</w:t>
      </w:r>
      <w:r w:rsidR="006B1F7C">
        <w:rPr>
          <w:sz w:val="26"/>
          <w:szCs w:val="26"/>
        </w:rPr>
        <w:t xml:space="preserve"> </w:t>
      </w:r>
      <w:r w:rsidRPr="00623359">
        <w:rPr>
          <w:sz w:val="26"/>
          <w:szCs w:val="26"/>
        </w:rPr>
        <w:t>Вишневогорское участковое лесничество)</w:t>
      </w:r>
      <w:r w:rsidR="00AD63CF">
        <w:rPr>
          <w:sz w:val="26"/>
          <w:szCs w:val="26"/>
        </w:rPr>
        <w:t>,</w:t>
      </w:r>
      <w:r w:rsidRPr="00623359">
        <w:rPr>
          <w:sz w:val="26"/>
          <w:szCs w:val="26"/>
        </w:rPr>
        <w:t xml:space="preserve"> граница идет в северо-восточном направлении на протяжении </w:t>
      </w:r>
      <w:smartTag w:uri="urn:schemas-microsoft-com:office:smarttags" w:element="metricconverter">
        <w:smartTagPr>
          <w:attr w:name="ProductID" w:val="0,14 км"/>
        </w:smartTagPr>
        <w:r w:rsidRPr="00623359">
          <w:rPr>
            <w:sz w:val="26"/>
            <w:szCs w:val="26"/>
          </w:rPr>
          <w:t>0,14 км</w:t>
        </w:r>
      </w:smartTag>
      <w:r w:rsidRPr="00623359">
        <w:rPr>
          <w:sz w:val="26"/>
          <w:szCs w:val="26"/>
        </w:rPr>
        <w:t xml:space="preserve"> до поворотной точки 2</w:t>
      </w:r>
      <w:r w:rsidRPr="006B1F7C">
        <w:rPr>
          <w:sz w:val="26"/>
          <w:szCs w:val="26"/>
        </w:rPr>
        <w:t>,</w:t>
      </w:r>
      <w:r w:rsidRPr="00623359">
        <w:rPr>
          <w:sz w:val="26"/>
          <w:szCs w:val="26"/>
        </w:rPr>
        <w:t xml:space="preserve"> расположенной в 0,20 км юго-восточнее пересечения полевой дороги с просекой м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>жду лесными кварталами № 132, 133 Вишневогорского участкового лесничества.</w:t>
      </w:r>
    </w:p>
    <w:p w:rsidR="000E4455" w:rsidRPr="00623359" w:rsidRDefault="000E4455" w:rsidP="000E4455">
      <w:pPr>
        <w:pStyle w:val="a7"/>
        <w:spacing w:line="360" w:lineRule="auto"/>
        <w:ind w:firstLine="567"/>
        <w:jc w:val="both"/>
        <w:rPr>
          <w:sz w:val="26"/>
          <w:szCs w:val="26"/>
        </w:rPr>
      </w:pPr>
      <w:r w:rsidRPr="00623359">
        <w:rPr>
          <w:sz w:val="26"/>
          <w:szCs w:val="26"/>
        </w:rPr>
        <w:t>От поворотной точки 2 граница идет в северо-восточном направлении на прот</w:t>
      </w:r>
      <w:r w:rsidRPr="00623359">
        <w:rPr>
          <w:sz w:val="26"/>
          <w:szCs w:val="26"/>
        </w:rPr>
        <w:t>я</w:t>
      </w:r>
      <w:r w:rsidRPr="00623359">
        <w:rPr>
          <w:sz w:val="26"/>
          <w:szCs w:val="26"/>
        </w:rPr>
        <w:t xml:space="preserve">жении </w:t>
      </w:r>
      <w:smartTag w:uri="urn:schemas-microsoft-com:office:smarttags" w:element="metricconverter">
        <w:smartTagPr>
          <w:attr w:name="ProductID" w:val="0,16 км"/>
        </w:smartTagPr>
        <w:r w:rsidRPr="00623359">
          <w:rPr>
            <w:sz w:val="26"/>
            <w:szCs w:val="26"/>
          </w:rPr>
          <w:t>0,16 км</w:t>
        </w:r>
      </w:smartTag>
      <w:r w:rsidRPr="00623359">
        <w:rPr>
          <w:sz w:val="26"/>
          <w:szCs w:val="26"/>
        </w:rPr>
        <w:t xml:space="preserve"> до поворотной точки 3, расположенной в </w:t>
      </w:r>
      <w:smartTag w:uri="urn:schemas-microsoft-com:office:smarttags" w:element="metricconverter">
        <w:smartTagPr>
          <w:attr w:name="ProductID" w:val="0,34 км"/>
        </w:smartTagPr>
        <w:r w:rsidRPr="00623359">
          <w:rPr>
            <w:sz w:val="26"/>
            <w:szCs w:val="26"/>
          </w:rPr>
          <w:t>0,34 км</w:t>
        </w:r>
      </w:smartTag>
      <w:r w:rsidRPr="00623359">
        <w:rPr>
          <w:sz w:val="26"/>
          <w:szCs w:val="26"/>
        </w:rPr>
        <w:t xml:space="preserve"> восточнее пересеч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>ния полевой дороги с просекой между лесными кварталами № 132, 133 Вишневого</w:t>
      </w:r>
      <w:r w:rsidRPr="00623359">
        <w:rPr>
          <w:sz w:val="26"/>
          <w:szCs w:val="26"/>
        </w:rPr>
        <w:t>р</w:t>
      </w:r>
      <w:r w:rsidRPr="00623359">
        <w:rPr>
          <w:sz w:val="26"/>
          <w:szCs w:val="26"/>
        </w:rPr>
        <w:t>ского участкового лесничества.</w:t>
      </w:r>
    </w:p>
    <w:p w:rsidR="000E4455" w:rsidRPr="00623359" w:rsidRDefault="000E4455" w:rsidP="000E4455">
      <w:pPr>
        <w:pStyle w:val="a7"/>
        <w:spacing w:line="360" w:lineRule="auto"/>
        <w:ind w:firstLine="567"/>
        <w:jc w:val="both"/>
        <w:rPr>
          <w:sz w:val="26"/>
          <w:szCs w:val="26"/>
        </w:rPr>
      </w:pPr>
      <w:r w:rsidRPr="00623359">
        <w:rPr>
          <w:sz w:val="26"/>
          <w:szCs w:val="26"/>
        </w:rPr>
        <w:lastRenderedPageBreak/>
        <w:t>От поворотной точки 3 граница идет в юго-восточном направлении на протяж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 xml:space="preserve">нии </w:t>
      </w:r>
      <w:smartTag w:uri="urn:schemas-microsoft-com:office:smarttags" w:element="metricconverter">
        <w:smartTagPr>
          <w:attr w:name="ProductID" w:val="0,16 км"/>
        </w:smartTagPr>
        <w:r w:rsidRPr="00623359">
          <w:rPr>
            <w:sz w:val="26"/>
            <w:szCs w:val="26"/>
          </w:rPr>
          <w:t>0,16 км</w:t>
        </w:r>
      </w:smartTag>
      <w:r w:rsidRPr="00623359">
        <w:rPr>
          <w:sz w:val="26"/>
          <w:szCs w:val="26"/>
        </w:rPr>
        <w:t xml:space="preserve"> до поворотной точки 4, расположенной в </w:t>
      </w:r>
      <w:smartTag w:uri="urn:schemas-microsoft-com:office:smarttags" w:element="metricconverter">
        <w:smartTagPr>
          <w:attr w:name="ProductID" w:val="0,43 км"/>
        </w:smartTagPr>
        <w:r w:rsidRPr="00623359">
          <w:rPr>
            <w:sz w:val="26"/>
            <w:szCs w:val="26"/>
          </w:rPr>
          <w:t>0,43 км</w:t>
        </w:r>
      </w:smartTag>
      <w:r w:rsidRPr="00623359">
        <w:rPr>
          <w:sz w:val="26"/>
          <w:szCs w:val="26"/>
        </w:rPr>
        <w:t xml:space="preserve"> юго-западнее водопр</w:t>
      </w:r>
      <w:r w:rsidRPr="00623359">
        <w:rPr>
          <w:sz w:val="26"/>
          <w:szCs w:val="26"/>
        </w:rPr>
        <w:t>о</w:t>
      </w:r>
      <w:r w:rsidRPr="00623359">
        <w:rPr>
          <w:sz w:val="26"/>
          <w:szCs w:val="26"/>
        </w:rPr>
        <w:t>пускной трубы под шоссе.</w:t>
      </w:r>
    </w:p>
    <w:p w:rsidR="000E4455" w:rsidRPr="00623359" w:rsidRDefault="000E4455" w:rsidP="00670F5F">
      <w:pPr>
        <w:pStyle w:val="a7"/>
        <w:spacing w:line="360" w:lineRule="auto"/>
        <w:ind w:firstLine="567"/>
        <w:jc w:val="both"/>
        <w:rPr>
          <w:sz w:val="26"/>
          <w:szCs w:val="26"/>
        </w:rPr>
      </w:pPr>
      <w:r w:rsidRPr="00623359">
        <w:rPr>
          <w:sz w:val="26"/>
          <w:szCs w:val="26"/>
        </w:rPr>
        <w:t xml:space="preserve">От поворотной точки 4 граница идет в южном направлении на протяжении </w:t>
      </w:r>
      <w:r w:rsidR="006B1F7C">
        <w:rPr>
          <w:sz w:val="26"/>
          <w:szCs w:val="26"/>
        </w:rPr>
        <w:br/>
      </w:r>
      <w:smartTag w:uri="urn:schemas-microsoft-com:office:smarttags" w:element="metricconverter">
        <w:smartTagPr>
          <w:attr w:name="ProductID" w:val="0,15 км"/>
        </w:smartTagPr>
        <w:r w:rsidRPr="00623359">
          <w:rPr>
            <w:sz w:val="26"/>
            <w:szCs w:val="26"/>
          </w:rPr>
          <w:t>0,15 км</w:t>
        </w:r>
      </w:smartTag>
      <w:r w:rsidRPr="00623359">
        <w:rPr>
          <w:sz w:val="26"/>
          <w:szCs w:val="26"/>
        </w:rPr>
        <w:t xml:space="preserve"> до поворотной точки 5, расположенной в </w:t>
      </w:r>
      <w:smartTag w:uri="urn:schemas-microsoft-com:office:smarttags" w:element="metricconverter">
        <w:smartTagPr>
          <w:attr w:name="ProductID" w:val="0,59 км"/>
        </w:smartTagPr>
        <w:r w:rsidRPr="00623359">
          <w:rPr>
            <w:sz w:val="26"/>
            <w:szCs w:val="26"/>
          </w:rPr>
          <w:t>0,59 км</w:t>
        </w:r>
      </w:smartTag>
      <w:r w:rsidRPr="00623359">
        <w:rPr>
          <w:sz w:val="26"/>
          <w:szCs w:val="26"/>
        </w:rPr>
        <w:t xml:space="preserve"> юго-западнее водопропус</w:t>
      </w:r>
      <w:r w:rsidRPr="00623359">
        <w:rPr>
          <w:sz w:val="26"/>
          <w:szCs w:val="26"/>
        </w:rPr>
        <w:t>к</w:t>
      </w:r>
      <w:r w:rsidRPr="00623359">
        <w:rPr>
          <w:sz w:val="26"/>
          <w:szCs w:val="26"/>
        </w:rPr>
        <w:t>ной трубы под шоссе.</w:t>
      </w:r>
    </w:p>
    <w:p w:rsidR="000E4455" w:rsidRPr="00623359" w:rsidRDefault="000E4455" w:rsidP="00670F5F">
      <w:pPr>
        <w:pStyle w:val="a7"/>
        <w:spacing w:line="360" w:lineRule="auto"/>
        <w:ind w:firstLine="567"/>
        <w:jc w:val="both"/>
        <w:rPr>
          <w:sz w:val="26"/>
          <w:szCs w:val="26"/>
        </w:rPr>
      </w:pPr>
      <w:r w:rsidRPr="00623359">
        <w:rPr>
          <w:sz w:val="26"/>
          <w:szCs w:val="26"/>
        </w:rPr>
        <w:t>От поворотной точки 5 граница идет в юго-западном направлении на протяж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 xml:space="preserve">нии </w:t>
      </w:r>
      <w:smartTag w:uri="urn:schemas-microsoft-com:office:smarttags" w:element="metricconverter">
        <w:smartTagPr>
          <w:attr w:name="ProductID" w:val="0,20 км"/>
        </w:smartTagPr>
        <w:r w:rsidRPr="00623359">
          <w:rPr>
            <w:sz w:val="26"/>
            <w:szCs w:val="26"/>
          </w:rPr>
          <w:t>0,20 км</w:t>
        </w:r>
      </w:smartTag>
      <w:r w:rsidRPr="00623359">
        <w:rPr>
          <w:sz w:val="26"/>
          <w:szCs w:val="26"/>
        </w:rPr>
        <w:t xml:space="preserve"> до поворотной точки 6, расположенной в </w:t>
      </w:r>
      <w:smartTag w:uri="urn:schemas-microsoft-com:office:smarttags" w:element="metricconverter">
        <w:smartTagPr>
          <w:attr w:name="ProductID" w:val="0,29 км"/>
        </w:smartTagPr>
        <w:r w:rsidRPr="00623359">
          <w:rPr>
            <w:sz w:val="26"/>
            <w:szCs w:val="26"/>
          </w:rPr>
          <w:t>0,29 км</w:t>
        </w:r>
      </w:smartTag>
      <w:r w:rsidRPr="00623359">
        <w:rPr>
          <w:sz w:val="26"/>
          <w:szCs w:val="26"/>
        </w:rPr>
        <w:t xml:space="preserve"> северо-восточнее пер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>сечения просек между лесными кварталами № 132, 133 Вишневогорского участкового лесничества и № 12, 13 Каслинского участкового лесничества Каслинского леснич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>ства.</w:t>
      </w:r>
    </w:p>
    <w:p w:rsidR="000E4455" w:rsidRPr="00623359" w:rsidRDefault="000E4455" w:rsidP="00670F5F">
      <w:pPr>
        <w:pStyle w:val="a7"/>
        <w:spacing w:line="360" w:lineRule="auto"/>
        <w:ind w:firstLine="567"/>
        <w:jc w:val="both"/>
        <w:rPr>
          <w:sz w:val="26"/>
          <w:szCs w:val="26"/>
        </w:rPr>
      </w:pPr>
      <w:r w:rsidRPr="00623359">
        <w:rPr>
          <w:sz w:val="26"/>
          <w:szCs w:val="26"/>
        </w:rPr>
        <w:t>От поворотной точки 6 граница идет в северо-западном направлении на прот</w:t>
      </w:r>
      <w:r w:rsidRPr="00623359">
        <w:rPr>
          <w:sz w:val="26"/>
          <w:szCs w:val="26"/>
        </w:rPr>
        <w:t>я</w:t>
      </w:r>
      <w:r w:rsidRPr="00623359">
        <w:rPr>
          <w:sz w:val="26"/>
          <w:szCs w:val="26"/>
        </w:rPr>
        <w:t xml:space="preserve">жении </w:t>
      </w:r>
      <w:smartTag w:uri="urn:schemas-microsoft-com:office:smarttags" w:element="metricconverter">
        <w:smartTagPr>
          <w:attr w:name="ProductID" w:val="0,16 км"/>
        </w:smartTagPr>
        <w:r w:rsidRPr="00623359">
          <w:rPr>
            <w:sz w:val="26"/>
            <w:szCs w:val="26"/>
          </w:rPr>
          <w:t>0,16 км</w:t>
        </w:r>
      </w:smartTag>
      <w:r w:rsidRPr="00623359">
        <w:rPr>
          <w:sz w:val="26"/>
          <w:szCs w:val="26"/>
        </w:rPr>
        <w:t xml:space="preserve"> до поворотной точки 7, расположенной в </w:t>
      </w:r>
      <w:smartTag w:uri="urn:schemas-microsoft-com:office:smarttags" w:element="metricconverter">
        <w:smartTagPr>
          <w:attr w:name="ProductID" w:val="0,21 км"/>
        </w:smartTagPr>
        <w:r w:rsidRPr="00623359">
          <w:rPr>
            <w:sz w:val="26"/>
            <w:szCs w:val="26"/>
          </w:rPr>
          <w:t>0,21 км</w:t>
        </w:r>
      </w:smartTag>
      <w:r w:rsidRPr="00623359">
        <w:rPr>
          <w:sz w:val="26"/>
          <w:szCs w:val="26"/>
        </w:rPr>
        <w:t xml:space="preserve"> северо-восточнее п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>ресечения просек между лесными кварталами № 132, 133 Вишневогорского участк</w:t>
      </w:r>
      <w:r w:rsidRPr="00623359">
        <w:rPr>
          <w:sz w:val="26"/>
          <w:szCs w:val="26"/>
        </w:rPr>
        <w:t>о</w:t>
      </w:r>
      <w:r w:rsidRPr="00623359">
        <w:rPr>
          <w:sz w:val="26"/>
          <w:szCs w:val="26"/>
        </w:rPr>
        <w:t>вого лесничества и № 12, 13 Каслинского участкового лесничества</w:t>
      </w:r>
      <w:r w:rsidR="00A33DC3" w:rsidRPr="00A33DC3">
        <w:rPr>
          <w:sz w:val="26"/>
          <w:szCs w:val="26"/>
        </w:rPr>
        <w:t xml:space="preserve"> </w:t>
      </w:r>
      <w:r w:rsidR="00A33DC3" w:rsidRPr="00623359">
        <w:rPr>
          <w:sz w:val="26"/>
          <w:szCs w:val="26"/>
        </w:rPr>
        <w:t>Каслинского ле</w:t>
      </w:r>
      <w:r w:rsidR="00A33DC3" w:rsidRPr="00623359">
        <w:rPr>
          <w:sz w:val="26"/>
          <w:szCs w:val="26"/>
        </w:rPr>
        <w:t>с</w:t>
      </w:r>
      <w:r w:rsidR="00A33DC3" w:rsidRPr="00623359">
        <w:rPr>
          <w:sz w:val="26"/>
          <w:szCs w:val="26"/>
        </w:rPr>
        <w:t>нич</w:t>
      </w:r>
      <w:r w:rsidR="00A33DC3" w:rsidRPr="00623359">
        <w:rPr>
          <w:sz w:val="26"/>
          <w:szCs w:val="26"/>
        </w:rPr>
        <w:t>е</w:t>
      </w:r>
      <w:r w:rsidR="00A33DC3" w:rsidRPr="00623359">
        <w:rPr>
          <w:sz w:val="26"/>
          <w:szCs w:val="26"/>
        </w:rPr>
        <w:t>ства</w:t>
      </w:r>
      <w:r w:rsidRPr="00623359">
        <w:rPr>
          <w:sz w:val="26"/>
          <w:szCs w:val="26"/>
        </w:rPr>
        <w:t>.</w:t>
      </w:r>
    </w:p>
    <w:p w:rsidR="000E4455" w:rsidRPr="00623359" w:rsidRDefault="000E4455" w:rsidP="000E4455">
      <w:pPr>
        <w:pStyle w:val="a7"/>
        <w:spacing w:line="360" w:lineRule="auto"/>
        <w:ind w:firstLine="567"/>
        <w:jc w:val="both"/>
        <w:rPr>
          <w:sz w:val="26"/>
          <w:szCs w:val="26"/>
        </w:rPr>
      </w:pPr>
      <w:r w:rsidRPr="00623359">
        <w:rPr>
          <w:sz w:val="26"/>
          <w:szCs w:val="26"/>
        </w:rPr>
        <w:t>От поворотной точки 7 граница идет в северо-западном направлении на прот</w:t>
      </w:r>
      <w:r w:rsidRPr="00623359">
        <w:rPr>
          <w:sz w:val="26"/>
          <w:szCs w:val="26"/>
        </w:rPr>
        <w:t>я</w:t>
      </w:r>
      <w:r w:rsidRPr="00623359">
        <w:rPr>
          <w:sz w:val="26"/>
          <w:szCs w:val="26"/>
        </w:rPr>
        <w:t xml:space="preserve">жении </w:t>
      </w:r>
      <w:smartTag w:uri="urn:schemas-microsoft-com:office:smarttags" w:element="metricconverter">
        <w:smartTagPr>
          <w:attr w:name="ProductID" w:val="0,15 км"/>
        </w:smartTagPr>
        <w:r w:rsidRPr="00623359">
          <w:rPr>
            <w:sz w:val="26"/>
            <w:szCs w:val="26"/>
          </w:rPr>
          <w:t>0,15 км</w:t>
        </w:r>
      </w:smartTag>
      <w:r w:rsidRPr="00623359">
        <w:rPr>
          <w:sz w:val="26"/>
          <w:szCs w:val="26"/>
        </w:rPr>
        <w:t xml:space="preserve"> до поворотной точки 1, расположенной в </w:t>
      </w:r>
      <w:smartTag w:uri="urn:schemas-microsoft-com:office:smarttags" w:element="metricconverter">
        <w:smartTagPr>
          <w:attr w:name="ProductID" w:val="0,16 км"/>
        </w:smartTagPr>
        <w:r w:rsidRPr="00623359">
          <w:rPr>
            <w:sz w:val="26"/>
            <w:szCs w:val="26"/>
          </w:rPr>
          <w:t>0,16 км</w:t>
        </w:r>
      </w:smartTag>
      <w:r w:rsidRPr="00623359">
        <w:rPr>
          <w:sz w:val="26"/>
          <w:szCs w:val="26"/>
        </w:rPr>
        <w:t xml:space="preserve"> юго-восточнее пер</w:t>
      </w:r>
      <w:r w:rsidRPr="00623359">
        <w:rPr>
          <w:sz w:val="26"/>
          <w:szCs w:val="26"/>
        </w:rPr>
        <w:t>е</w:t>
      </w:r>
      <w:r w:rsidRPr="00623359">
        <w:rPr>
          <w:sz w:val="26"/>
          <w:szCs w:val="26"/>
        </w:rPr>
        <w:t>сечения полевой дороги с просекой между лесными кварталами № 132, 133 Вишнев</w:t>
      </w:r>
      <w:r w:rsidRPr="00623359">
        <w:rPr>
          <w:sz w:val="26"/>
          <w:szCs w:val="26"/>
        </w:rPr>
        <w:t>о</w:t>
      </w:r>
      <w:r w:rsidRPr="00623359">
        <w:rPr>
          <w:sz w:val="26"/>
          <w:szCs w:val="26"/>
        </w:rPr>
        <w:t>горского участкового лесничества.</w:t>
      </w:r>
    </w:p>
    <w:sectPr w:rsidR="000E4455" w:rsidRPr="00623359" w:rsidSect="00623359">
      <w:footerReference w:type="default" r:id="rId6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A7F" w:rsidRDefault="00A01A7F" w:rsidP="00975C47">
      <w:pPr>
        <w:spacing w:after="0" w:line="240" w:lineRule="auto"/>
      </w:pPr>
      <w:r>
        <w:separator/>
      </w:r>
    </w:p>
  </w:endnote>
  <w:endnote w:type="continuationSeparator" w:id="0">
    <w:p w:rsidR="00A01A7F" w:rsidRDefault="00A01A7F" w:rsidP="0097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44" w:rsidRPr="008B623D" w:rsidRDefault="00E54D15">
    <w:pPr>
      <w:pStyle w:val="a5"/>
      <w:jc w:val="right"/>
      <w:rPr>
        <w:rFonts w:ascii="Times New Roman" w:hAnsi="Times New Roman" w:cs="Times New Roman"/>
        <w:sz w:val="26"/>
        <w:szCs w:val="26"/>
      </w:rPr>
    </w:pPr>
    <w:r w:rsidRPr="008B623D">
      <w:rPr>
        <w:rFonts w:ascii="Times New Roman" w:hAnsi="Times New Roman" w:cs="Times New Roman"/>
        <w:sz w:val="26"/>
        <w:szCs w:val="26"/>
      </w:rPr>
      <w:fldChar w:fldCharType="begin"/>
    </w:r>
    <w:r w:rsidR="001D0A44" w:rsidRPr="008B623D">
      <w:rPr>
        <w:rFonts w:ascii="Times New Roman" w:hAnsi="Times New Roman" w:cs="Times New Roman"/>
        <w:sz w:val="26"/>
        <w:szCs w:val="26"/>
      </w:rPr>
      <w:instrText>PAGE   \* MERGEFORMAT</w:instrText>
    </w:r>
    <w:r w:rsidRPr="008B623D">
      <w:rPr>
        <w:rFonts w:ascii="Times New Roman" w:hAnsi="Times New Roman" w:cs="Times New Roman"/>
        <w:sz w:val="26"/>
        <w:szCs w:val="26"/>
      </w:rPr>
      <w:fldChar w:fldCharType="separate"/>
    </w:r>
    <w:r w:rsidR="00A33DC3">
      <w:rPr>
        <w:rFonts w:ascii="Times New Roman" w:hAnsi="Times New Roman" w:cs="Times New Roman"/>
        <w:noProof/>
        <w:sz w:val="26"/>
        <w:szCs w:val="26"/>
      </w:rPr>
      <w:t>3</w:t>
    </w:r>
    <w:r w:rsidRPr="008B623D">
      <w:rPr>
        <w:rFonts w:ascii="Times New Roman" w:hAnsi="Times New Roman"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A7F" w:rsidRDefault="00A01A7F" w:rsidP="00975C47">
      <w:pPr>
        <w:spacing w:after="0" w:line="240" w:lineRule="auto"/>
      </w:pPr>
      <w:r>
        <w:separator/>
      </w:r>
    </w:p>
  </w:footnote>
  <w:footnote w:type="continuationSeparator" w:id="0">
    <w:p w:rsidR="00A01A7F" w:rsidRDefault="00A01A7F" w:rsidP="00975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940"/>
    <w:rsid w:val="00000644"/>
    <w:rsid w:val="00004E8B"/>
    <w:rsid w:val="000E0FEF"/>
    <w:rsid w:val="000E4455"/>
    <w:rsid w:val="001415E1"/>
    <w:rsid w:val="001545A9"/>
    <w:rsid w:val="001B33A8"/>
    <w:rsid w:val="001C4682"/>
    <w:rsid w:val="001C5F80"/>
    <w:rsid w:val="001D0A44"/>
    <w:rsid w:val="001D1542"/>
    <w:rsid w:val="00205FE3"/>
    <w:rsid w:val="002636C2"/>
    <w:rsid w:val="00291DA2"/>
    <w:rsid w:val="002D36EE"/>
    <w:rsid w:val="002F108B"/>
    <w:rsid w:val="002F24C7"/>
    <w:rsid w:val="002F4E1F"/>
    <w:rsid w:val="003821AF"/>
    <w:rsid w:val="004743C5"/>
    <w:rsid w:val="00477627"/>
    <w:rsid w:val="004B1B92"/>
    <w:rsid w:val="004B5940"/>
    <w:rsid w:val="00523778"/>
    <w:rsid w:val="005259E1"/>
    <w:rsid w:val="005A3E20"/>
    <w:rsid w:val="00601274"/>
    <w:rsid w:val="00623359"/>
    <w:rsid w:val="00670F5F"/>
    <w:rsid w:val="006735F7"/>
    <w:rsid w:val="006B1F7C"/>
    <w:rsid w:val="006C710D"/>
    <w:rsid w:val="006D0381"/>
    <w:rsid w:val="006F4208"/>
    <w:rsid w:val="00702ECF"/>
    <w:rsid w:val="00710529"/>
    <w:rsid w:val="007116C7"/>
    <w:rsid w:val="007412B0"/>
    <w:rsid w:val="007A70A3"/>
    <w:rsid w:val="007B06C2"/>
    <w:rsid w:val="007B2FE0"/>
    <w:rsid w:val="00805165"/>
    <w:rsid w:val="00867BD5"/>
    <w:rsid w:val="00887FA5"/>
    <w:rsid w:val="008964FF"/>
    <w:rsid w:val="008B623D"/>
    <w:rsid w:val="008F04A3"/>
    <w:rsid w:val="008F66E6"/>
    <w:rsid w:val="009055B0"/>
    <w:rsid w:val="0091015B"/>
    <w:rsid w:val="00975C47"/>
    <w:rsid w:val="009E4979"/>
    <w:rsid w:val="00A01A7F"/>
    <w:rsid w:val="00A06F09"/>
    <w:rsid w:val="00A33DC3"/>
    <w:rsid w:val="00A779CD"/>
    <w:rsid w:val="00AD63CF"/>
    <w:rsid w:val="00B23579"/>
    <w:rsid w:val="00B24AA6"/>
    <w:rsid w:val="00B6649D"/>
    <w:rsid w:val="00B85798"/>
    <w:rsid w:val="00BB33B8"/>
    <w:rsid w:val="00BD1816"/>
    <w:rsid w:val="00BD1E09"/>
    <w:rsid w:val="00BD2EB9"/>
    <w:rsid w:val="00C203C1"/>
    <w:rsid w:val="00C74FA3"/>
    <w:rsid w:val="00CE76AE"/>
    <w:rsid w:val="00CE7AAE"/>
    <w:rsid w:val="00D42072"/>
    <w:rsid w:val="00D632ED"/>
    <w:rsid w:val="00D739AC"/>
    <w:rsid w:val="00D817E8"/>
    <w:rsid w:val="00D95C95"/>
    <w:rsid w:val="00DA61F9"/>
    <w:rsid w:val="00DF2398"/>
    <w:rsid w:val="00E47B13"/>
    <w:rsid w:val="00E54D15"/>
    <w:rsid w:val="00E967CD"/>
    <w:rsid w:val="00EA0FED"/>
    <w:rsid w:val="00EB032B"/>
    <w:rsid w:val="00EB353A"/>
    <w:rsid w:val="00F37157"/>
    <w:rsid w:val="00F91D21"/>
    <w:rsid w:val="00F9472E"/>
    <w:rsid w:val="00FC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6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F24C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F24C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75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5C47"/>
  </w:style>
  <w:style w:type="paragraph" w:styleId="a5">
    <w:name w:val="footer"/>
    <w:basedOn w:val="a"/>
    <w:link w:val="a6"/>
    <w:uiPriority w:val="99"/>
    <w:rsid w:val="00975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75C47"/>
  </w:style>
  <w:style w:type="paragraph" w:styleId="21">
    <w:name w:val="Body Text 2"/>
    <w:basedOn w:val="a"/>
    <w:link w:val="22"/>
    <w:uiPriority w:val="99"/>
    <w:rsid w:val="002F24C7"/>
    <w:pPr>
      <w:spacing w:after="0" w:line="240" w:lineRule="auto"/>
    </w:pPr>
    <w:rPr>
      <w:rFonts w:ascii="Arial" w:eastAsia="Times New Roman" w:hAnsi="Arial" w:cs="Arial"/>
      <w:sz w:val="32"/>
      <w:szCs w:val="32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2F24C7"/>
    <w:rPr>
      <w:rFonts w:ascii="Arial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2F24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2F24C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73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739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МРиЭБ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Noskova</dc:creator>
  <cp:keywords/>
  <dc:description/>
  <cp:lastModifiedBy>User</cp:lastModifiedBy>
  <cp:revision>30</cp:revision>
  <cp:lastPrinted>2015-10-26T11:48:00Z</cp:lastPrinted>
  <dcterms:created xsi:type="dcterms:W3CDTF">2014-01-27T03:34:00Z</dcterms:created>
  <dcterms:modified xsi:type="dcterms:W3CDTF">2015-10-26T11:48:00Z</dcterms:modified>
</cp:coreProperties>
</file>