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A16B3E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A16B3E">
              <w:rPr>
                <w:sz w:val="26"/>
                <w:szCs w:val="26"/>
              </w:rPr>
              <w:t>33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0C6951">
        <w:rPr>
          <w:sz w:val="26"/>
          <w:szCs w:val="26"/>
        </w:rPr>
        <w:t>51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0C6951" w:rsidRPr="005C3698" w:rsidRDefault="000C6951" w:rsidP="000C6951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</w:t>
      </w:r>
      <w:proofErr w:type="gramStart"/>
      <w:r w:rsidRPr="0014517D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компенсацию отдельным кат</w:t>
      </w:r>
      <w:r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гориям граждан оплаты взноса на капитальный ремонт общего имущества в многоквартирном доме </w:t>
      </w:r>
      <w:r w:rsidRPr="00F3095C">
        <w:rPr>
          <w:b/>
          <w:sz w:val="26"/>
          <w:szCs w:val="26"/>
        </w:rPr>
        <w:t>в соответствии с Законом</w:t>
      </w:r>
      <w:proofErr w:type="gramEnd"/>
      <w:r w:rsidRPr="00F3095C">
        <w:rPr>
          <w:b/>
          <w:sz w:val="26"/>
          <w:szCs w:val="26"/>
        </w:rPr>
        <w:t xml:space="preserve"> Челябинской области «О д</w:t>
      </w:r>
      <w:r w:rsidRPr="00F3095C">
        <w:rPr>
          <w:b/>
          <w:sz w:val="26"/>
          <w:szCs w:val="26"/>
        </w:rPr>
        <w:t>о</w:t>
      </w:r>
      <w:r w:rsidRPr="00F3095C">
        <w:rPr>
          <w:b/>
          <w:sz w:val="26"/>
          <w:szCs w:val="26"/>
        </w:rPr>
        <w:t>полнительных мерах социальной поддержки отдельных категорий граждан в Челябинской области»</w:t>
      </w:r>
      <w:r>
        <w:rPr>
          <w:b/>
          <w:sz w:val="26"/>
          <w:szCs w:val="26"/>
        </w:rPr>
        <w:t xml:space="preserve"> </w:t>
      </w:r>
      <w:r w:rsidRPr="0014517D">
        <w:rPr>
          <w:b/>
          <w:sz w:val="26"/>
          <w:szCs w:val="26"/>
        </w:rPr>
        <w:t>на 2016 год</w:t>
      </w:r>
    </w:p>
    <w:p w:rsidR="00F839BD" w:rsidRPr="00E77676" w:rsidRDefault="00F839BD" w:rsidP="000C6951">
      <w:pPr>
        <w:ind w:left="0"/>
        <w:jc w:val="center"/>
        <w:rPr>
          <w:b/>
          <w:sz w:val="26"/>
          <w:szCs w:val="26"/>
        </w:rPr>
      </w:pPr>
    </w:p>
    <w:p w:rsidR="00F839BD" w:rsidRPr="00E77676" w:rsidRDefault="00F839BD" w:rsidP="000C6951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839BD" w:rsidRPr="0096056F" w:rsidTr="006479C2">
        <w:trPr>
          <w:trHeight w:val="297"/>
        </w:trPr>
        <w:tc>
          <w:tcPr>
            <w:tcW w:w="5954" w:type="dxa"/>
            <w:vAlign w:val="center"/>
          </w:tcPr>
          <w:p w:rsidR="00F839BD" w:rsidRPr="0096056F" w:rsidRDefault="00F839BD" w:rsidP="000C6951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839BD" w:rsidRPr="0096056F" w:rsidRDefault="00F839BD" w:rsidP="000C695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F839BD" w:rsidRPr="0096056F" w:rsidRDefault="00F839BD" w:rsidP="000C6951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F839BD" w:rsidRPr="000C6951" w:rsidTr="00DA6162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F839BD" w:rsidRPr="000C6951" w:rsidRDefault="00F839BD" w:rsidP="000C695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vAlign w:val="center"/>
          </w:tcPr>
          <w:p w:rsidR="00F839BD" w:rsidRPr="000C6951" w:rsidRDefault="00F839BD" w:rsidP="000C6951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2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0C6951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0C6951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0C6951">
              <w:rPr>
                <w:b/>
                <w:snapToGrid w:val="0"/>
                <w:sz w:val="26"/>
                <w:szCs w:val="26"/>
              </w:rPr>
              <w:t>и</w:t>
            </w:r>
            <w:r w:rsidRPr="000C6951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Верхнеуфалейский</w:t>
            </w:r>
            <w:proofErr w:type="spellEnd"/>
            <w:r w:rsidRPr="000C695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4 745,10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23 580,10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2 042,20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12 719,60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5 979,50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202,10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36 506,40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25 634,10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13 238,60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9 564,60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5 852,90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7 832,50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3 031,00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4 354,40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109 831,66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5 703,70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b/>
                <w:color w:val="000000"/>
                <w:sz w:val="26"/>
                <w:szCs w:val="26"/>
              </w:rPr>
            </w:pPr>
            <w:r w:rsidRPr="000C695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 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1 487,50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753,70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8 549,40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323,90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339,10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1 872,80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6 264,20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1 109,60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2 660,50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3 492,60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0C695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3 717,10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501,00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5 981,20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1 207,10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466,80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2 904,50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1 158,90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1 106,90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696,10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2 304,00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9 139,10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2 009,10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601,60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1 250,30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968,10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sz w:val="26"/>
                <w:szCs w:val="26"/>
              </w:rPr>
            </w:pPr>
            <w:proofErr w:type="spellStart"/>
            <w:r w:rsidRPr="000C695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931,90 </w:t>
            </w:r>
          </w:p>
        </w:tc>
      </w:tr>
      <w:tr w:rsidR="000C6951" w:rsidRPr="000C6951" w:rsidTr="000C6951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ind w:left="34"/>
              <w:rPr>
                <w:color w:val="000000"/>
                <w:sz w:val="26"/>
                <w:szCs w:val="26"/>
              </w:rPr>
            </w:pPr>
            <w:r w:rsidRPr="000C695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sz w:val="26"/>
                <w:szCs w:val="26"/>
              </w:rPr>
            </w:pPr>
            <w:r w:rsidRPr="000C6951">
              <w:rPr>
                <w:sz w:val="26"/>
                <w:szCs w:val="26"/>
              </w:rPr>
              <w:t xml:space="preserve">623,90 </w:t>
            </w:r>
          </w:p>
        </w:tc>
      </w:tr>
      <w:tr w:rsidR="000C6951" w:rsidRPr="000C6951" w:rsidTr="000C6951"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pStyle w:val="1"/>
              <w:jc w:val="left"/>
              <w:rPr>
                <w:sz w:val="26"/>
                <w:szCs w:val="26"/>
              </w:rPr>
            </w:pPr>
            <w:r w:rsidRPr="000C695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951" w:rsidRPr="000C6951" w:rsidRDefault="000C6951" w:rsidP="000C6951">
            <w:pPr>
              <w:jc w:val="right"/>
              <w:rPr>
                <w:b/>
                <w:sz w:val="26"/>
                <w:szCs w:val="26"/>
              </w:rPr>
            </w:pPr>
            <w:r w:rsidRPr="000C6951">
              <w:rPr>
                <w:b/>
                <w:sz w:val="26"/>
                <w:szCs w:val="26"/>
              </w:rPr>
              <w:t>333 239,36»</w:t>
            </w:r>
          </w:p>
        </w:tc>
      </w:tr>
    </w:tbl>
    <w:p w:rsidR="000C6951" w:rsidRPr="000C6951" w:rsidRDefault="000C6951" w:rsidP="000C6951">
      <w:pPr>
        <w:ind w:left="0"/>
        <w:rPr>
          <w:sz w:val="26"/>
          <w:szCs w:val="26"/>
        </w:rPr>
      </w:pPr>
    </w:p>
    <w:p w:rsidR="000C6951" w:rsidRPr="000C6951" w:rsidRDefault="000C6951" w:rsidP="00633A8F">
      <w:pPr>
        <w:ind w:left="0"/>
        <w:rPr>
          <w:sz w:val="26"/>
          <w:szCs w:val="26"/>
        </w:rPr>
      </w:pPr>
    </w:p>
    <w:sectPr w:rsidR="000C6951" w:rsidRPr="000C6951" w:rsidSect="00482ABE">
      <w:footerReference w:type="default" r:id="rId7"/>
      <w:pgSz w:w="11906" w:h="16838"/>
      <w:pgMar w:top="1134" w:right="567" w:bottom="1134" w:left="1701" w:header="709" w:footer="709" w:gutter="0"/>
      <w:pgNumType w:start="5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EE790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482ABE">
          <w:rPr>
            <w:noProof/>
            <w:sz w:val="24"/>
            <w:szCs w:val="24"/>
          </w:rPr>
          <w:t>511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65F20"/>
    <w:rsid w:val="0047034D"/>
    <w:rsid w:val="00470435"/>
    <w:rsid w:val="004742DF"/>
    <w:rsid w:val="0047515C"/>
    <w:rsid w:val="00482ABE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16B3E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E7908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B7188-89AA-439B-BAFC-5E13DABB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2016-11-14T12:31:00Z</cp:lastPrinted>
  <dcterms:created xsi:type="dcterms:W3CDTF">2016-11-12T10:35:00Z</dcterms:created>
  <dcterms:modified xsi:type="dcterms:W3CDTF">2016-11-14T12:31:00Z</dcterms:modified>
</cp:coreProperties>
</file>